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545DB" w14:textId="77777777" w:rsidR="003F4CF0" w:rsidRDefault="00522BB4" w:rsidP="00FF7EB8">
      <w:pPr>
        <w:jc w:val="center"/>
        <w:rPr>
          <w:rFonts w:ascii="Comic Sans MS" w:hAnsi="Comic Sans MS"/>
          <w:b/>
          <w:kern w:val="0"/>
          <w:u w:val="single"/>
          <w14:ligatures w14:val="none"/>
        </w:rPr>
      </w:pPr>
      <w:r>
        <w:rPr>
          <w:rFonts w:ascii="Comic Sans MS" w:hAnsi="Comic Sans MS"/>
          <w:b/>
          <w:noProof/>
          <w:kern w:val="0"/>
          <w:u w:val="single"/>
        </w:rPr>
        <w:drawing>
          <wp:inline distT="0" distB="0" distL="0" distR="0" wp14:anchorId="6C46CF5E" wp14:editId="22C46C09">
            <wp:extent cx="1476732" cy="667787"/>
            <wp:effectExtent l="0" t="0" r="0" b="0"/>
            <wp:docPr id="1651951208" name="Picture 1" descr="A logo with two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951208" name="Picture 1" descr="A logo with two peopl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81202" cy="669808"/>
                    </a:xfrm>
                    <a:prstGeom prst="rect">
                      <a:avLst/>
                    </a:prstGeom>
                  </pic:spPr>
                </pic:pic>
              </a:graphicData>
            </a:graphic>
          </wp:inline>
        </w:drawing>
      </w:r>
    </w:p>
    <w:p w14:paraId="24B11756" w14:textId="4A8DC04A" w:rsidR="00FF7EB8" w:rsidRPr="00D406DB" w:rsidRDefault="00522BB4" w:rsidP="00A51D39">
      <w:pPr>
        <w:jc w:val="center"/>
        <w:rPr>
          <w:rFonts w:ascii="Comic Sans MS" w:hAnsi="Comic Sans MS"/>
          <w:b/>
          <w:kern w:val="0"/>
          <w:sz w:val="20"/>
          <w:szCs w:val="20"/>
          <w:u w:val="single"/>
          <w14:ligatures w14:val="none"/>
        </w:rPr>
      </w:pPr>
      <w:r w:rsidRPr="00D406DB">
        <w:rPr>
          <w:rFonts w:ascii="Comic Sans MS" w:hAnsi="Comic Sans MS"/>
          <w:b/>
          <w:kern w:val="0"/>
          <w:sz w:val="20"/>
          <w:szCs w:val="20"/>
          <w:u w:val="single"/>
          <w14:ligatures w14:val="none"/>
        </w:rPr>
        <w:t>Voices of Hertfordshire</w:t>
      </w:r>
      <w:r w:rsidR="00FF7EB8" w:rsidRPr="00D406DB">
        <w:rPr>
          <w:rFonts w:ascii="Comic Sans MS" w:hAnsi="Comic Sans MS"/>
          <w:b/>
          <w:kern w:val="0"/>
          <w:sz w:val="20"/>
          <w:szCs w:val="20"/>
          <w:u w:val="single"/>
          <w14:ligatures w14:val="none"/>
        </w:rPr>
        <w:t xml:space="preserve"> </w:t>
      </w:r>
      <w:r w:rsidR="00484172" w:rsidRPr="00D406DB">
        <w:rPr>
          <w:rFonts w:ascii="Comic Sans MS" w:hAnsi="Comic Sans MS"/>
          <w:b/>
          <w:kern w:val="0"/>
          <w:sz w:val="20"/>
          <w:szCs w:val="20"/>
          <w:u w:val="single"/>
          <w14:ligatures w14:val="none"/>
        </w:rPr>
        <w:t>Primary M</w:t>
      </w:r>
      <w:r w:rsidR="00FF7EB8" w:rsidRPr="00D406DB">
        <w:rPr>
          <w:rFonts w:ascii="Comic Sans MS" w:hAnsi="Comic Sans MS"/>
          <w:b/>
          <w:kern w:val="0"/>
          <w:sz w:val="20"/>
          <w:szCs w:val="20"/>
          <w:u w:val="single"/>
          <w14:ligatures w14:val="none"/>
        </w:rPr>
        <w:t xml:space="preserve">eeting </w:t>
      </w:r>
      <w:r w:rsidR="00880E22" w:rsidRPr="00D406DB">
        <w:rPr>
          <w:rFonts w:ascii="Comic Sans MS" w:hAnsi="Comic Sans MS"/>
          <w:b/>
          <w:kern w:val="0"/>
          <w:sz w:val="20"/>
          <w:szCs w:val="20"/>
          <w:u w:val="single"/>
          <w14:ligatures w14:val="none"/>
        </w:rPr>
        <w:t>Minutes</w:t>
      </w:r>
      <w:r w:rsidR="00A51D39" w:rsidRPr="00D406DB">
        <w:rPr>
          <w:rFonts w:ascii="Comic Sans MS" w:hAnsi="Comic Sans MS"/>
          <w:b/>
          <w:kern w:val="0"/>
          <w:sz w:val="20"/>
          <w:szCs w:val="20"/>
          <w:u w:val="single"/>
          <w14:ligatures w14:val="none"/>
        </w:rPr>
        <w:t xml:space="preserve"> October 2024</w:t>
      </w:r>
      <w:r w:rsidR="00AB747C" w:rsidRPr="00D406DB">
        <w:rPr>
          <w:rFonts w:ascii="Comic Sans MS" w:hAnsi="Comic Sans MS"/>
          <w:b/>
          <w:kern w:val="0"/>
          <w:sz w:val="20"/>
          <w:szCs w:val="20"/>
          <w:u w:val="single"/>
          <w14:ligatures w14:val="none"/>
        </w:rPr>
        <w:t xml:space="preserve"> 10 – 1130am</w:t>
      </w:r>
    </w:p>
    <w:tbl>
      <w:tblPr>
        <w:tblStyle w:val="TableGrid"/>
        <w:tblW w:w="9108" w:type="dxa"/>
        <w:tblLook w:val="04A0" w:firstRow="1" w:lastRow="0" w:firstColumn="1" w:lastColumn="0" w:noHBand="0" w:noVBand="1"/>
      </w:tblPr>
      <w:tblGrid>
        <w:gridCol w:w="3431"/>
        <w:gridCol w:w="3867"/>
        <w:gridCol w:w="1810"/>
      </w:tblGrid>
      <w:tr w:rsidR="00880E22" w:rsidRPr="00554A28" w14:paraId="0886A22F" w14:textId="77777777" w:rsidTr="00D406DB">
        <w:trPr>
          <w:trHeight w:val="258"/>
        </w:trPr>
        <w:tc>
          <w:tcPr>
            <w:tcW w:w="3431" w:type="dxa"/>
          </w:tcPr>
          <w:p w14:paraId="09B9C6EE" w14:textId="736CEF43" w:rsidR="00880E22" w:rsidRPr="00554A28" w:rsidRDefault="00880E22" w:rsidP="00880E22">
            <w:pPr>
              <w:contextualSpacing/>
              <w:rPr>
                <w:rFonts w:cstheme="minorHAnsi"/>
                <w:kern w:val="0"/>
                <w14:ligatures w14:val="none"/>
              </w:rPr>
            </w:pPr>
            <w:r w:rsidRPr="00554A28">
              <w:rPr>
                <w:rFonts w:cstheme="minorHAnsi"/>
                <w:kern w:val="0"/>
                <w14:ligatures w14:val="none"/>
              </w:rPr>
              <w:t>Activity</w:t>
            </w:r>
          </w:p>
        </w:tc>
        <w:tc>
          <w:tcPr>
            <w:tcW w:w="3867" w:type="dxa"/>
          </w:tcPr>
          <w:p w14:paraId="37113CF4" w14:textId="408C3BF8" w:rsidR="00880E22" w:rsidRPr="00554A28" w:rsidRDefault="00880E22" w:rsidP="00880E22">
            <w:pPr>
              <w:contextualSpacing/>
              <w:rPr>
                <w:rFonts w:cstheme="minorHAnsi"/>
                <w:kern w:val="0"/>
                <w14:ligatures w14:val="none"/>
              </w:rPr>
            </w:pPr>
            <w:r w:rsidRPr="00554A28">
              <w:rPr>
                <w:rFonts w:cstheme="minorHAnsi"/>
                <w:kern w:val="0"/>
                <w14:ligatures w14:val="none"/>
              </w:rPr>
              <w:t xml:space="preserve">Findings </w:t>
            </w:r>
          </w:p>
        </w:tc>
        <w:tc>
          <w:tcPr>
            <w:tcW w:w="1809" w:type="dxa"/>
          </w:tcPr>
          <w:p w14:paraId="2B5C21BA" w14:textId="02C1ADBB" w:rsidR="00880E22" w:rsidRPr="00554A28" w:rsidRDefault="00880E22" w:rsidP="00880E22">
            <w:pPr>
              <w:contextualSpacing/>
              <w:rPr>
                <w:rFonts w:cstheme="minorHAnsi"/>
                <w:kern w:val="0"/>
                <w14:ligatures w14:val="none"/>
              </w:rPr>
            </w:pPr>
            <w:r w:rsidRPr="00554A28">
              <w:rPr>
                <w:rFonts w:cstheme="minorHAnsi"/>
                <w:kern w:val="0"/>
                <w14:ligatures w14:val="none"/>
              </w:rPr>
              <w:t>Actions</w:t>
            </w:r>
          </w:p>
        </w:tc>
      </w:tr>
      <w:tr w:rsidR="00880E22" w:rsidRPr="00554A28" w14:paraId="25B053CB" w14:textId="77777777" w:rsidTr="00D406DB">
        <w:trPr>
          <w:trHeight w:val="1031"/>
        </w:trPr>
        <w:tc>
          <w:tcPr>
            <w:tcW w:w="3431" w:type="dxa"/>
          </w:tcPr>
          <w:p w14:paraId="30088EBC" w14:textId="7E601D8A" w:rsidR="00880E22" w:rsidRPr="00554A28" w:rsidRDefault="00880E22" w:rsidP="00880E22">
            <w:pPr>
              <w:contextualSpacing/>
              <w:rPr>
                <w:rFonts w:cstheme="minorHAnsi"/>
                <w:kern w:val="0"/>
                <w14:ligatures w14:val="none"/>
              </w:rPr>
            </w:pPr>
            <w:r w:rsidRPr="00554A28">
              <w:rPr>
                <w:rFonts w:cstheme="minorHAnsi"/>
                <w:b/>
                <w:bCs/>
                <w:kern w:val="0"/>
                <w14:ligatures w14:val="none"/>
              </w:rPr>
              <w:t>Stormbreak</w:t>
            </w:r>
            <w:r w:rsidRPr="00554A28">
              <w:rPr>
                <w:rFonts w:cstheme="minorHAnsi"/>
                <w:kern w:val="0"/>
                <w14:ligatures w14:val="none"/>
              </w:rPr>
              <w:t xml:space="preserve"> – word relay – a chance to get the brains working </w:t>
            </w:r>
          </w:p>
        </w:tc>
        <w:tc>
          <w:tcPr>
            <w:tcW w:w="3867" w:type="dxa"/>
          </w:tcPr>
          <w:p w14:paraId="53589BD6" w14:textId="67DCB7DC" w:rsidR="00880E22" w:rsidRPr="00554A28" w:rsidRDefault="00880E22" w:rsidP="00880E22">
            <w:pPr>
              <w:contextualSpacing/>
              <w:rPr>
                <w:rFonts w:cstheme="minorHAnsi"/>
                <w:kern w:val="0"/>
                <w14:ligatures w14:val="none"/>
              </w:rPr>
            </w:pPr>
            <w:r w:rsidRPr="00554A28">
              <w:rPr>
                <w:rFonts w:cstheme="minorHAnsi"/>
                <w:kern w:val="0"/>
                <w14:ligatures w14:val="none"/>
              </w:rPr>
              <w:t xml:space="preserve">Children took part in the activity well and found that the phrase was ‘This is Me’ which links into the theme of </w:t>
            </w:r>
            <w:proofErr w:type="spellStart"/>
            <w:r w:rsidRPr="00554A28">
              <w:rPr>
                <w:rFonts w:cstheme="minorHAnsi"/>
                <w:kern w:val="0"/>
                <w14:ligatures w14:val="none"/>
              </w:rPr>
              <w:t>todays</w:t>
            </w:r>
            <w:proofErr w:type="spellEnd"/>
            <w:r w:rsidRPr="00554A28">
              <w:rPr>
                <w:rFonts w:cstheme="minorHAnsi"/>
                <w:kern w:val="0"/>
                <w14:ligatures w14:val="none"/>
              </w:rPr>
              <w:t xml:space="preserve"> meetings</w:t>
            </w:r>
          </w:p>
        </w:tc>
        <w:tc>
          <w:tcPr>
            <w:tcW w:w="1809" w:type="dxa"/>
          </w:tcPr>
          <w:p w14:paraId="095F3CE8" w14:textId="585738AB" w:rsidR="00880E22" w:rsidRPr="00554A28" w:rsidRDefault="00880E22" w:rsidP="00880E22">
            <w:pPr>
              <w:contextualSpacing/>
              <w:rPr>
                <w:rFonts w:cstheme="minorHAnsi"/>
                <w:kern w:val="0"/>
                <w14:ligatures w14:val="none"/>
              </w:rPr>
            </w:pPr>
            <w:r w:rsidRPr="00554A28">
              <w:rPr>
                <w:rFonts w:cstheme="minorHAnsi"/>
                <w:kern w:val="0"/>
                <w14:ligatures w14:val="none"/>
              </w:rPr>
              <w:t>N/A</w:t>
            </w:r>
          </w:p>
        </w:tc>
      </w:tr>
      <w:tr w:rsidR="00880E22" w:rsidRPr="00554A28" w14:paraId="643596EA" w14:textId="77777777" w:rsidTr="00D406DB">
        <w:trPr>
          <w:trHeight w:val="4625"/>
        </w:trPr>
        <w:tc>
          <w:tcPr>
            <w:tcW w:w="3431" w:type="dxa"/>
          </w:tcPr>
          <w:p w14:paraId="51274C05" w14:textId="77777777" w:rsidR="00880E22" w:rsidRPr="00554A28" w:rsidRDefault="00880E22" w:rsidP="00880E22">
            <w:pPr>
              <w:contextualSpacing/>
              <w:rPr>
                <w:rFonts w:cstheme="minorHAnsi"/>
                <w:b/>
                <w:bCs/>
                <w:kern w:val="0"/>
                <w14:ligatures w14:val="none"/>
              </w:rPr>
            </w:pPr>
            <w:r w:rsidRPr="00554A28">
              <w:rPr>
                <w:rFonts w:cstheme="minorHAnsi"/>
                <w:b/>
                <w:bCs/>
                <w:kern w:val="0"/>
                <w14:ligatures w14:val="none"/>
              </w:rPr>
              <w:t xml:space="preserve">Plans for children (One plans, EHCP’s, medical, any plans for young people) – </w:t>
            </w:r>
            <w:r w:rsidRPr="00554A28">
              <w:rPr>
                <w:rFonts w:cstheme="minorHAnsi"/>
                <w:b/>
                <w:bCs/>
                <w:i/>
                <w:iCs/>
                <w:kern w:val="0"/>
                <w14:ligatures w14:val="none"/>
              </w:rPr>
              <w:t xml:space="preserve">How could young people have a voice in these plans? </w:t>
            </w:r>
          </w:p>
          <w:p w14:paraId="6B9C4C48" w14:textId="77777777" w:rsidR="00880E22" w:rsidRPr="00554A28" w:rsidRDefault="00880E22" w:rsidP="00880E22">
            <w:pPr>
              <w:contextualSpacing/>
              <w:rPr>
                <w:rFonts w:cstheme="minorHAnsi"/>
                <w:kern w:val="0"/>
                <w14:ligatures w14:val="none"/>
              </w:rPr>
            </w:pPr>
            <w:r w:rsidRPr="00554A28">
              <w:rPr>
                <w:rFonts w:cstheme="minorHAnsi"/>
                <w:i/>
                <w:iCs/>
                <w:kern w:val="0"/>
                <w14:ligatures w14:val="none"/>
              </w:rPr>
              <w:t>Many young people in this room may have a plan to help teachers support them.  You may have medical appointments; you may have an EHCP.  How could you tell adults what you need? What helps you?</w:t>
            </w:r>
          </w:p>
          <w:p w14:paraId="788B5F78" w14:textId="77777777" w:rsidR="00880E22" w:rsidRPr="00554A28" w:rsidRDefault="00880E22" w:rsidP="00880E22">
            <w:pPr>
              <w:contextualSpacing/>
              <w:rPr>
                <w:rFonts w:cstheme="minorHAnsi"/>
                <w:kern w:val="0"/>
                <w14:ligatures w14:val="none"/>
              </w:rPr>
            </w:pPr>
          </w:p>
        </w:tc>
        <w:tc>
          <w:tcPr>
            <w:tcW w:w="3867" w:type="dxa"/>
          </w:tcPr>
          <w:p w14:paraId="1A14D2A5" w14:textId="77777777" w:rsidR="00880E22" w:rsidRPr="00554A28" w:rsidRDefault="00880E22" w:rsidP="00880E22">
            <w:pPr>
              <w:contextualSpacing/>
              <w:rPr>
                <w:rFonts w:cstheme="minorHAnsi"/>
                <w:kern w:val="0"/>
                <w14:ligatures w14:val="none"/>
              </w:rPr>
            </w:pPr>
            <w:r w:rsidRPr="00554A28">
              <w:rPr>
                <w:rFonts w:cstheme="minorHAnsi"/>
                <w:kern w:val="0"/>
                <w14:ligatures w14:val="none"/>
              </w:rPr>
              <w:t xml:space="preserve">Really good discussion and some amazing </w:t>
            </w:r>
            <w:r w:rsidR="004A47C3" w:rsidRPr="00554A28">
              <w:rPr>
                <w:rFonts w:cstheme="minorHAnsi"/>
                <w:kern w:val="0"/>
                <w14:ligatures w14:val="none"/>
              </w:rPr>
              <w:t xml:space="preserve">key phrases which will be on the longer video but included: </w:t>
            </w:r>
          </w:p>
          <w:p w14:paraId="6B111935" w14:textId="77777777" w:rsidR="004A47C3" w:rsidRPr="00554A28" w:rsidRDefault="004A47C3" w:rsidP="004A47C3">
            <w:pPr>
              <w:pStyle w:val="ListParagraph"/>
              <w:numPr>
                <w:ilvl w:val="0"/>
                <w:numId w:val="2"/>
              </w:numPr>
              <w:rPr>
                <w:rFonts w:cstheme="minorHAnsi"/>
                <w:kern w:val="0"/>
                <w14:ligatures w14:val="none"/>
              </w:rPr>
            </w:pPr>
            <w:r w:rsidRPr="00554A28">
              <w:rPr>
                <w:rFonts w:cstheme="minorHAnsi"/>
                <w:kern w:val="0"/>
                <w14:ligatures w14:val="none"/>
              </w:rPr>
              <w:t xml:space="preserve">Having time to talk to a teacher helps me clear all the dust from my brain and stops me thinking and worrying about things. </w:t>
            </w:r>
          </w:p>
          <w:p w14:paraId="74619A60" w14:textId="77777777" w:rsidR="004A47C3" w:rsidRPr="00554A28" w:rsidRDefault="001C3525" w:rsidP="004A47C3">
            <w:pPr>
              <w:pStyle w:val="ListParagraph"/>
              <w:numPr>
                <w:ilvl w:val="0"/>
                <w:numId w:val="2"/>
              </w:numPr>
              <w:rPr>
                <w:rFonts w:cstheme="minorHAnsi"/>
                <w:kern w:val="0"/>
                <w14:ligatures w14:val="none"/>
              </w:rPr>
            </w:pPr>
            <w:r w:rsidRPr="00554A28">
              <w:rPr>
                <w:rFonts w:cstheme="minorHAnsi"/>
                <w:kern w:val="0"/>
                <w14:ligatures w14:val="none"/>
              </w:rPr>
              <w:t xml:space="preserve">Things need to be equitable </w:t>
            </w:r>
            <w:r w:rsidR="00A51B42" w:rsidRPr="00554A28">
              <w:rPr>
                <w:rFonts w:cstheme="minorHAnsi"/>
                <w:kern w:val="0"/>
                <w14:ligatures w14:val="none"/>
              </w:rPr>
              <w:t xml:space="preserve">people should have what they need to help them. </w:t>
            </w:r>
          </w:p>
          <w:p w14:paraId="12510213" w14:textId="77777777" w:rsidR="00A51B42" w:rsidRPr="00554A28" w:rsidRDefault="00A51B42" w:rsidP="004A47C3">
            <w:pPr>
              <w:pStyle w:val="ListParagraph"/>
              <w:numPr>
                <w:ilvl w:val="0"/>
                <w:numId w:val="2"/>
              </w:numPr>
              <w:rPr>
                <w:rFonts w:cstheme="minorHAnsi"/>
                <w:kern w:val="0"/>
                <w14:ligatures w14:val="none"/>
              </w:rPr>
            </w:pPr>
            <w:r w:rsidRPr="00554A28">
              <w:rPr>
                <w:rFonts w:cstheme="minorHAnsi"/>
                <w:kern w:val="0"/>
                <w14:ligatures w14:val="none"/>
              </w:rPr>
              <w:t>Uniform is not really important</w:t>
            </w:r>
            <w:r w:rsidR="004C4573" w:rsidRPr="00554A28">
              <w:rPr>
                <w:rFonts w:cstheme="minorHAnsi"/>
                <w:kern w:val="0"/>
                <w14:ligatures w14:val="none"/>
              </w:rPr>
              <w:t xml:space="preserve">, colours are perhaps to help you </w:t>
            </w:r>
            <w:proofErr w:type="gramStart"/>
            <w:r w:rsidR="004C4573" w:rsidRPr="00554A28">
              <w:rPr>
                <w:rFonts w:cstheme="minorHAnsi"/>
                <w:kern w:val="0"/>
                <w14:ligatures w14:val="none"/>
              </w:rPr>
              <w:t>belong</w:t>
            </w:r>
            <w:proofErr w:type="gramEnd"/>
            <w:r w:rsidR="004C4573" w:rsidRPr="00554A28">
              <w:rPr>
                <w:rFonts w:cstheme="minorHAnsi"/>
                <w:kern w:val="0"/>
                <w14:ligatures w14:val="none"/>
              </w:rPr>
              <w:t xml:space="preserve"> but the fabric shouldn’t matter. </w:t>
            </w:r>
          </w:p>
          <w:p w14:paraId="7680F377" w14:textId="77777777" w:rsidR="004C4573" w:rsidRPr="00554A28" w:rsidRDefault="004C4573" w:rsidP="004A47C3">
            <w:pPr>
              <w:pStyle w:val="ListParagraph"/>
              <w:numPr>
                <w:ilvl w:val="0"/>
                <w:numId w:val="2"/>
              </w:numPr>
              <w:rPr>
                <w:rFonts w:cstheme="minorHAnsi"/>
                <w:kern w:val="0"/>
                <w14:ligatures w14:val="none"/>
              </w:rPr>
            </w:pPr>
            <w:r w:rsidRPr="00554A28">
              <w:rPr>
                <w:rFonts w:cstheme="minorHAnsi"/>
                <w:kern w:val="0"/>
                <w14:ligatures w14:val="none"/>
              </w:rPr>
              <w:t>It should be normal to have things like ear defenders.</w:t>
            </w:r>
          </w:p>
          <w:p w14:paraId="15DA7ECD" w14:textId="57E248C4" w:rsidR="004C4573" w:rsidRPr="00554A28" w:rsidRDefault="004C4573" w:rsidP="004A47C3">
            <w:pPr>
              <w:pStyle w:val="ListParagraph"/>
              <w:numPr>
                <w:ilvl w:val="0"/>
                <w:numId w:val="2"/>
              </w:numPr>
              <w:rPr>
                <w:rFonts w:cstheme="minorHAnsi"/>
                <w:kern w:val="0"/>
                <w14:ligatures w14:val="none"/>
              </w:rPr>
            </w:pPr>
            <w:r w:rsidRPr="00554A28">
              <w:rPr>
                <w:rFonts w:cstheme="minorHAnsi"/>
                <w:kern w:val="0"/>
                <w14:ligatures w14:val="none"/>
              </w:rPr>
              <w:t>I use sign language and communication on computer</w:t>
            </w:r>
          </w:p>
        </w:tc>
        <w:tc>
          <w:tcPr>
            <w:tcW w:w="1809" w:type="dxa"/>
          </w:tcPr>
          <w:p w14:paraId="7A3F29DA" w14:textId="30FF6A4F" w:rsidR="00880E22" w:rsidRPr="00554A28" w:rsidRDefault="004C4573" w:rsidP="00880E22">
            <w:pPr>
              <w:contextualSpacing/>
              <w:rPr>
                <w:rFonts w:cstheme="minorHAnsi"/>
                <w:kern w:val="0"/>
                <w14:ligatures w14:val="none"/>
              </w:rPr>
            </w:pPr>
            <w:r w:rsidRPr="00554A28">
              <w:rPr>
                <w:rFonts w:cstheme="minorHAnsi"/>
                <w:kern w:val="0"/>
                <w14:ligatures w14:val="none"/>
              </w:rPr>
              <w:t>N/A</w:t>
            </w:r>
          </w:p>
        </w:tc>
      </w:tr>
      <w:tr w:rsidR="004C4573" w:rsidRPr="00554A28" w14:paraId="142FCD39" w14:textId="77777777" w:rsidTr="00D406DB">
        <w:trPr>
          <w:trHeight w:val="191"/>
        </w:trPr>
        <w:tc>
          <w:tcPr>
            <w:tcW w:w="9108" w:type="dxa"/>
            <w:gridSpan w:val="3"/>
          </w:tcPr>
          <w:p w14:paraId="6B96D329" w14:textId="7375FB45" w:rsidR="004C4573" w:rsidRPr="00D406DB" w:rsidRDefault="004C4573" w:rsidP="00880E22">
            <w:pPr>
              <w:rPr>
                <w:rFonts w:cstheme="minorHAnsi"/>
                <w:b/>
                <w:bCs/>
                <w:kern w:val="0"/>
                <w:sz w:val="16"/>
                <w:szCs w:val="16"/>
                <w14:ligatures w14:val="none"/>
              </w:rPr>
            </w:pPr>
            <w:r w:rsidRPr="00D406DB">
              <w:rPr>
                <w:rFonts w:cstheme="minorHAnsi"/>
                <w:b/>
                <w:bCs/>
                <w:kern w:val="0"/>
                <w:sz w:val="16"/>
                <w:szCs w:val="16"/>
                <w14:ligatures w14:val="none"/>
              </w:rPr>
              <w:t xml:space="preserve">BREAK – Refreshments provided by host school. </w:t>
            </w:r>
          </w:p>
        </w:tc>
      </w:tr>
      <w:tr w:rsidR="00880E22" w:rsidRPr="00554A28" w14:paraId="281D3D0D" w14:textId="77777777" w:rsidTr="00D406DB">
        <w:trPr>
          <w:trHeight w:val="1539"/>
        </w:trPr>
        <w:tc>
          <w:tcPr>
            <w:tcW w:w="3431" w:type="dxa"/>
          </w:tcPr>
          <w:p w14:paraId="190AB1F3" w14:textId="77777777" w:rsidR="004C4573" w:rsidRPr="00554A28" w:rsidRDefault="004C4573" w:rsidP="004C4573">
            <w:pPr>
              <w:rPr>
                <w:rFonts w:cstheme="minorHAnsi"/>
                <w:b/>
                <w:bCs/>
                <w:i/>
                <w:iCs/>
                <w:kern w:val="0"/>
                <w14:ligatures w14:val="none"/>
              </w:rPr>
            </w:pPr>
            <w:r w:rsidRPr="00554A28">
              <w:rPr>
                <w:rFonts w:cstheme="minorHAnsi"/>
                <w:b/>
                <w:bCs/>
                <w:kern w:val="0"/>
                <w14:ligatures w14:val="none"/>
              </w:rPr>
              <w:t xml:space="preserve">Banjo Tag line – </w:t>
            </w:r>
            <w:r w:rsidRPr="00554A28">
              <w:rPr>
                <w:rFonts w:cstheme="minorHAnsi"/>
                <w:b/>
                <w:bCs/>
                <w:i/>
                <w:iCs/>
                <w:kern w:val="0"/>
                <w14:ligatures w14:val="none"/>
              </w:rPr>
              <w:t>What could it be?</w:t>
            </w:r>
          </w:p>
          <w:p w14:paraId="08E0CAF8" w14:textId="7F4090E9" w:rsidR="00880E22" w:rsidRPr="00554A28" w:rsidRDefault="004C4573" w:rsidP="00880E22">
            <w:pPr>
              <w:rPr>
                <w:rFonts w:cstheme="minorHAnsi"/>
                <w:b/>
                <w:bCs/>
                <w:kern w:val="0"/>
                <w14:ligatures w14:val="none"/>
              </w:rPr>
            </w:pPr>
            <w:r w:rsidRPr="00554A28">
              <w:rPr>
                <w:rFonts w:cstheme="minorHAnsi"/>
                <w:i/>
                <w:iCs/>
                <w:kern w:val="0"/>
                <w14:ligatures w14:val="none"/>
              </w:rPr>
              <w:t xml:space="preserve">Banjo has a hidden need / disability.  If someone met </w:t>
            </w:r>
            <w:proofErr w:type="gramStart"/>
            <w:r w:rsidRPr="00554A28">
              <w:rPr>
                <w:rFonts w:cstheme="minorHAnsi"/>
                <w:i/>
                <w:iCs/>
                <w:kern w:val="0"/>
                <w14:ligatures w14:val="none"/>
              </w:rPr>
              <w:t>Banjo</w:t>
            </w:r>
            <w:proofErr w:type="gramEnd"/>
            <w:r w:rsidRPr="00554A28">
              <w:rPr>
                <w:rFonts w:cstheme="minorHAnsi"/>
                <w:i/>
                <w:iCs/>
                <w:kern w:val="0"/>
                <w14:ligatures w14:val="none"/>
              </w:rPr>
              <w:t xml:space="preserve"> they would not know.  Can you think of things he could say to help people understand about his need?</w:t>
            </w:r>
          </w:p>
        </w:tc>
        <w:tc>
          <w:tcPr>
            <w:tcW w:w="3867" w:type="dxa"/>
          </w:tcPr>
          <w:p w14:paraId="32D7359B" w14:textId="77E1891B" w:rsidR="00880E22" w:rsidRPr="00554A28" w:rsidRDefault="00500D54" w:rsidP="00880E22">
            <w:pPr>
              <w:contextualSpacing/>
              <w:rPr>
                <w:rFonts w:cstheme="minorHAnsi"/>
                <w:kern w:val="0"/>
                <w14:ligatures w14:val="none"/>
              </w:rPr>
            </w:pPr>
            <w:r w:rsidRPr="00554A28">
              <w:rPr>
                <w:rFonts w:cstheme="minorHAnsi"/>
                <w:kern w:val="0"/>
                <w14:ligatures w14:val="none"/>
              </w:rPr>
              <w:t>See attached PDF</w:t>
            </w:r>
          </w:p>
        </w:tc>
        <w:tc>
          <w:tcPr>
            <w:tcW w:w="1809" w:type="dxa"/>
          </w:tcPr>
          <w:p w14:paraId="053046EA" w14:textId="214E4D20" w:rsidR="00880E22" w:rsidRPr="00554A28" w:rsidRDefault="00500D54" w:rsidP="00880E22">
            <w:pPr>
              <w:contextualSpacing/>
              <w:rPr>
                <w:rFonts w:cstheme="minorHAnsi"/>
                <w:kern w:val="0"/>
                <w14:ligatures w14:val="none"/>
              </w:rPr>
            </w:pPr>
            <w:r w:rsidRPr="00554A28">
              <w:rPr>
                <w:rFonts w:cstheme="minorHAnsi"/>
                <w:kern w:val="0"/>
                <w14:ligatures w14:val="none"/>
              </w:rPr>
              <w:t>N/A</w:t>
            </w:r>
          </w:p>
        </w:tc>
      </w:tr>
      <w:tr w:rsidR="00306039" w:rsidRPr="00554A28" w14:paraId="739108F5" w14:textId="77777777" w:rsidTr="00D406DB">
        <w:trPr>
          <w:trHeight w:val="3602"/>
        </w:trPr>
        <w:tc>
          <w:tcPr>
            <w:tcW w:w="3431" w:type="dxa"/>
          </w:tcPr>
          <w:p w14:paraId="36E54C6B" w14:textId="77777777" w:rsidR="00306039" w:rsidRPr="00554A28" w:rsidRDefault="00306039" w:rsidP="00500D54">
            <w:pPr>
              <w:rPr>
                <w:rFonts w:cstheme="minorHAnsi"/>
                <w:b/>
                <w:bCs/>
                <w:kern w:val="0"/>
                <w14:ligatures w14:val="none"/>
              </w:rPr>
            </w:pPr>
            <w:r w:rsidRPr="00554A28">
              <w:rPr>
                <w:rFonts w:cstheme="minorHAnsi"/>
                <w:b/>
                <w:bCs/>
                <w:kern w:val="0"/>
                <w14:ligatures w14:val="none"/>
              </w:rPr>
              <w:t>Social media takeover day</w:t>
            </w:r>
          </w:p>
          <w:p w14:paraId="04BBDE7D" w14:textId="15B17FC3" w:rsidR="00306039" w:rsidRPr="00554A28" w:rsidRDefault="00306039" w:rsidP="00500D54">
            <w:pPr>
              <w:contextualSpacing/>
              <w:rPr>
                <w:rFonts w:cstheme="minorHAnsi"/>
                <w:kern w:val="0"/>
                <w14:ligatures w14:val="none"/>
              </w:rPr>
            </w:pPr>
            <w:r w:rsidRPr="00554A28">
              <w:rPr>
                <w:rFonts w:cstheme="minorHAnsi"/>
                <w:kern w:val="0"/>
                <w14:ligatures w14:val="none"/>
              </w:rPr>
              <w:t xml:space="preserve">We are giving Voices of Hertfordshire the chance to be in charge of </w:t>
            </w:r>
            <w:proofErr w:type="gramStart"/>
            <w:r w:rsidRPr="00554A28">
              <w:rPr>
                <w:rFonts w:cstheme="minorHAnsi"/>
                <w:kern w:val="0"/>
                <w14:ligatures w14:val="none"/>
              </w:rPr>
              <w:t>Hertfordshire county</w:t>
            </w:r>
            <w:proofErr w:type="gramEnd"/>
            <w:r w:rsidRPr="00554A28">
              <w:rPr>
                <w:rFonts w:cstheme="minorHAnsi"/>
                <w:kern w:val="0"/>
                <w14:ligatures w14:val="none"/>
              </w:rPr>
              <w:t xml:space="preserve"> council, Voices of Hertfordshire, Services for young people and Health social media channels for the day on the 3</w:t>
            </w:r>
            <w:r w:rsidRPr="00554A28">
              <w:rPr>
                <w:rFonts w:cstheme="minorHAnsi"/>
                <w:kern w:val="0"/>
                <w:vertAlign w:val="superscript"/>
                <w14:ligatures w14:val="none"/>
              </w:rPr>
              <w:t>rd</w:t>
            </w:r>
            <w:r w:rsidRPr="00554A28">
              <w:rPr>
                <w:rFonts w:cstheme="minorHAnsi"/>
                <w:kern w:val="0"/>
                <w14:ligatures w14:val="none"/>
              </w:rPr>
              <w:t xml:space="preserve"> December 2024 as part of World Disability Day.  This is your chance to air your views on what is good and what could be better with regards to special education needs support in Hertfordshire.</w:t>
            </w:r>
          </w:p>
        </w:tc>
        <w:tc>
          <w:tcPr>
            <w:tcW w:w="5676" w:type="dxa"/>
            <w:gridSpan w:val="2"/>
          </w:tcPr>
          <w:p w14:paraId="24ED68CB" w14:textId="77777777" w:rsidR="00554A28" w:rsidRPr="00554A28" w:rsidRDefault="00554A28" w:rsidP="00880E22">
            <w:pPr>
              <w:contextualSpacing/>
              <w:rPr>
                <w:rFonts w:cstheme="minorHAnsi"/>
                <w:kern w:val="0"/>
                <w14:ligatures w14:val="none"/>
              </w:rPr>
            </w:pPr>
            <w:r w:rsidRPr="00554A28">
              <w:rPr>
                <w:rFonts w:cstheme="minorHAnsi"/>
                <w:kern w:val="0"/>
                <w14:ligatures w14:val="none"/>
              </w:rPr>
              <w:t xml:space="preserve">All schools: </w:t>
            </w:r>
          </w:p>
          <w:p w14:paraId="2B6C449D" w14:textId="641C18B9" w:rsidR="00306039" w:rsidRPr="00554A28" w:rsidRDefault="00306039" w:rsidP="00880E22">
            <w:pPr>
              <w:contextualSpacing/>
              <w:rPr>
                <w:rFonts w:cstheme="minorHAnsi"/>
                <w:kern w:val="0"/>
                <w14:ligatures w14:val="none"/>
              </w:rPr>
            </w:pPr>
            <w:r w:rsidRPr="00554A28">
              <w:rPr>
                <w:rFonts w:cstheme="minorHAnsi"/>
                <w:kern w:val="0"/>
                <w14:ligatures w14:val="none"/>
              </w:rPr>
              <w:t xml:space="preserve">Take back to school task for November meetings.  How will the young people </w:t>
            </w:r>
            <w:r w:rsidR="00554A28" w:rsidRPr="00554A28">
              <w:rPr>
                <w:rFonts w:cstheme="minorHAnsi"/>
                <w:kern w:val="0"/>
                <w14:ligatures w14:val="none"/>
              </w:rPr>
              <w:t xml:space="preserve">provide social media content for #SENDtakeover2024 </w:t>
            </w:r>
          </w:p>
        </w:tc>
      </w:tr>
      <w:tr w:rsidR="00500D54" w:rsidRPr="00554A28" w14:paraId="358D1FCB" w14:textId="77777777" w:rsidTr="00D406DB">
        <w:trPr>
          <w:trHeight w:val="213"/>
        </w:trPr>
        <w:tc>
          <w:tcPr>
            <w:tcW w:w="9108" w:type="dxa"/>
            <w:gridSpan w:val="3"/>
          </w:tcPr>
          <w:p w14:paraId="188EB39C" w14:textId="193B7267" w:rsidR="00500D54" w:rsidRPr="00D406DB" w:rsidRDefault="00500D54" w:rsidP="00880E22">
            <w:pPr>
              <w:rPr>
                <w:rFonts w:cstheme="minorHAnsi"/>
                <w:kern w:val="0"/>
                <w:sz w:val="18"/>
                <w:szCs w:val="18"/>
                <w14:ligatures w14:val="none"/>
              </w:rPr>
            </w:pPr>
            <w:r w:rsidRPr="00D406DB">
              <w:rPr>
                <w:rFonts w:cstheme="minorHAnsi"/>
                <w:kern w:val="0"/>
                <w:sz w:val="18"/>
                <w:szCs w:val="18"/>
                <w14:ligatures w14:val="none"/>
              </w:rPr>
              <w:t xml:space="preserve">Any questions please let Sarah know on </w:t>
            </w:r>
            <w:hyperlink r:id="rId6" w:history="1">
              <w:r w:rsidRPr="00D406DB">
                <w:rPr>
                  <w:rStyle w:val="Hyperlink"/>
                  <w:rFonts w:cstheme="minorHAnsi"/>
                  <w:kern w:val="0"/>
                  <w:sz w:val="18"/>
                  <w:szCs w:val="18"/>
                  <w14:ligatures w14:val="none"/>
                </w:rPr>
                <w:t>sarah.stevens2@hertfordshire.gov.uk</w:t>
              </w:r>
            </w:hyperlink>
          </w:p>
        </w:tc>
      </w:tr>
    </w:tbl>
    <w:p w14:paraId="0BC17B43" w14:textId="77777777" w:rsidR="00500D54" w:rsidRPr="00554A28" w:rsidRDefault="00500D54" w:rsidP="00500D54">
      <w:pPr>
        <w:rPr>
          <w:rFonts w:cstheme="minorHAnsi"/>
          <w:kern w:val="0"/>
          <w14:ligatures w14:val="none"/>
        </w:rPr>
      </w:pPr>
    </w:p>
    <w:sectPr w:rsidR="00500D54" w:rsidRPr="00554A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B43FF"/>
    <w:multiLevelType w:val="hybridMultilevel"/>
    <w:tmpl w:val="998E72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D801235"/>
    <w:multiLevelType w:val="hybridMultilevel"/>
    <w:tmpl w:val="27A66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2580020">
    <w:abstractNumId w:val="0"/>
  </w:num>
  <w:num w:numId="2" w16cid:durableId="691804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634"/>
    <w:rsid w:val="00053AF4"/>
    <w:rsid w:val="00071D55"/>
    <w:rsid w:val="00075975"/>
    <w:rsid w:val="00171137"/>
    <w:rsid w:val="001C3525"/>
    <w:rsid w:val="00294F04"/>
    <w:rsid w:val="00306039"/>
    <w:rsid w:val="0032344B"/>
    <w:rsid w:val="00344C92"/>
    <w:rsid w:val="003C1F85"/>
    <w:rsid w:val="003F4CF0"/>
    <w:rsid w:val="00427DE3"/>
    <w:rsid w:val="00484172"/>
    <w:rsid w:val="004A47C3"/>
    <w:rsid w:val="004C4573"/>
    <w:rsid w:val="004C5506"/>
    <w:rsid w:val="00500D54"/>
    <w:rsid w:val="00521D4E"/>
    <w:rsid w:val="00522BB4"/>
    <w:rsid w:val="00554A28"/>
    <w:rsid w:val="005D46A7"/>
    <w:rsid w:val="0066332F"/>
    <w:rsid w:val="00692174"/>
    <w:rsid w:val="006C4F23"/>
    <w:rsid w:val="007737C0"/>
    <w:rsid w:val="007D5EB0"/>
    <w:rsid w:val="00812C81"/>
    <w:rsid w:val="00825409"/>
    <w:rsid w:val="00880E22"/>
    <w:rsid w:val="008A2B30"/>
    <w:rsid w:val="008C344C"/>
    <w:rsid w:val="008D22E9"/>
    <w:rsid w:val="0090393C"/>
    <w:rsid w:val="009A68F4"/>
    <w:rsid w:val="009D6A3F"/>
    <w:rsid w:val="009D709F"/>
    <w:rsid w:val="009F7603"/>
    <w:rsid w:val="00A10359"/>
    <w:rsid w:val="00A20954"/>
    <w:rsid w:val="00A46A79"/>
    <w:rsid w:val="00A51B42"/>
    <w:rsid w:val="00A51D39"/>
    <w:rsid w:val="00AB747C"/>
    <w:rsid w:val="00B02352"/>
    <w:rsid w:val="00CE726E"/>
    <w:rsid w:val="00D1013F"/>
    <w:rsid w:val="00D1537D"/>
    <w:rsid w:val="00D406DB"/>
    <w:rsid w:val="00D479F7"/>
    <w:rsid w:val="00D83634"/>
    <w:rsid w:val="00DF35F9"/>
    <w:rsid w:val="00E27409"/>
    <w:rsid w:val="00E93723"/>
    <w:rsid w:val="00EE1B09"/>
    <w:rsid w:val="00EF4BF4"/>
    <w:rsid w:val="00F04087"/>
    <w:rsid w:val="00F21C6A"/>
    <w:rsid w:val="00F27FAF"/>
    <w:rsid w:val="00FD191E"/>
    <w:rsid w:val="00FE08F1"/>
    <w:rsid w:val="00FF7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0306B"/>
  <w15:chartTrackingRefBased/>
  <w15:docId w15:val="{EEAB54E4-5944-4724-BBC6-C43BFEC83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F85"/>
    <w:pPr>
      <w:ind w:left="720"/>
      <w:contextualSpacing/>
    </w:pPr>
  </w:style>
  <w:style w:type="character" w:styleId="Hyperlink">
    <w:name w:val="Hyperlink"/>
    <w:basedOn w:val="DefaultParagraphFont"/>
    <w:uiPriority w:val="99"/>
    <w:unhideWhenUsed/>
    <w:rsid w:val="00A51D39"/>
    <w:rPr>
      <w:color w:val="0563C1" w:themeColor="hyperlink"/>
      <w:u w:val="single"/>
    </w:rPr>
  </w:style>
  <w:style w:type="character" w:styleId="UnresolvedMention">
    <w:name w:val="Unresolved Mention"/>
    <w:basedOn w:val="DefaultParagraphFont"/>
    <w:uiPriority w:val="99"/>
    <w:semiHidden/>
    <w:unhideWhenUsed/>
    <w:rsid w:val="00A51D39"/>
    <w:rPr>
      <w:color w:val="605E5C"/>
      <w:shd w:val="clear" w:color="auto" w:fill="E1DFDD"/>
    </w:rPr>
  </w:style>
  <w:style w:type="table" w:styleId="TableGrid">
    <w:name w:val="Table Grid"/>
    <w:basedOn w:val="TableNormal"/>
    <w:uiPriority w:val="39"/>
    <w:rsid w:val="00880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63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ah.stevens2@hertfordshire.gov.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Template>
  <TotalTime>21</TotalTime>
  <Pages>2</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 Multi Schools Council Lead</dc:creator>
  <cp:keywords/>
  <dc:description/>
  <cp:lastModifiedBy>Sarah Stevens2</cp:lastModifiedBy>
  <cp:revision>30</cp:revision>
  <dcterms:created xsi:type="dcterms:W3CDTF">2024-10-15T13:17:00Z</dcterms:created>
  <dcterms:modified xsi:type="dcterms:W3CDTF">2024-10-15T13:37:00Z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2024-05-07T12:54:12Z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143f8aad-7804-4400-ad61-87494a1925b1</vt:lpwstr>
  </property>
  <property fmtid="{D5CDD505-2E9C-101B-9397-08002B2CF9AE}" pid="8" name="MSIP_Label_39d8be9e-c8d9-4b9c-bd40-2c27cc7ea2e6_ContentBits">
    <vt:lpwstr>0</vt:lpwstr>
  </property>
</Properties>
</file>